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0E" w:rsidRDefault="0019200E" w:rsidP="0019200E">
      <w:pPr>
        <w:spacing w:after="0" w:line="240" w:lineRule="auto"/>
        <w:jc w:val="both"/>
        <w:rPr>
          <w:rFonts w:ascii="Californian FB" w:eastAsia="Times New Roman" w:hAnsi="Californian FB"/>
          <w:color w:val="000000"/>
          <w:sz w:val="24"/>
          <w:lang w:eastAsia="hr-HR"/>
        </w:rPr>
      </w:pPr>
      <w:bookmarkStart w:id="0" w:name="_GoBack"/>
      <w:bookmarkEnd w:id="0"/>
      <w:r>
        <w:rPr>
          <w:rFonts w:ascii="Californian FB" w:eastAsia="Times New Roman" w:hAnsi="Californian FB"/>
          <w:color w:val="000000"/>
          <w:sz w:val="24"/>
          <w:lang w:eastAsia="hr-HR"/>
        </w:rPr>
        <w:t xml:space="preserve">Na temelju </w:t>
      </w:r>
      <w:r>
        <w:rPr>
          <w:rFonts w:ascii="Cambria" w:eastAsia="Times New Roman" w:hAnsi="Cambria"/>
          <w:color w:val="000000"/>
          <w:sz w:val="24"/>
          <w:lang w:eastAsia="hr-HR"/>
        </w:rPr>
        <w:t>č</w:t>
      </w:r>
      <w:r>
        <w:rPr>
          <w:rFonts w:ascii="Californian FB" w:eastAsia="Times New Roman" w:hAnsi="Californian FB"/>
          <w:color w:val="000000"/>
          <w:sz w:val="24"/>
          <w:lang w:eastAsia="hr-HR"/>
        </w:rPr>
        <w:t>lanka 108. Statuta OŠ Ivana Kukuljevi</w:t>
      </w:r>
      <w:r>
        <w:rPr>
          <w:rFonts w:ascii="Cambria" w:eastAsia="Times New Roman" w:hAnsi="Cambria"/>
          <w:color w:val="000000"/>
          <w:sz w:val="24"/>
          <w:lang w:eastAsia="hr-HR"/>
        </w:rPr>
        <w:t>ć</w:t>
      </w:r>
      <w:r>
        <w:rPr>
          <w:rFonts w:ascii="Californian FB" w:eastAsia="Times New Roman" w:hAnsi="Californian FB"/>
          <w:color w:val="000000"/>
          <w:sz w:val="24"/>
          <w:lang w:eastAsia="hr-HR"/>
        </w:rPr>
        <w:t>a Sakcinskog, Ivanec, a u svezi s odredbama Zakona o fiskalnoj odgovornosti (NN 130/10) i Uredbe o sastavljanju i predaji izjave o fiskalnoj odgovornosti i izvještaja o primjeni fiskalnih pravila (NN 78/11),  ravnatelj Škole donosi</w:t>
      </w:r>
    </w:p>
    <w:p w:rsidR="0019200E" w:rsidRDefault="0019200E" w:rsidP="0019200E">
      <w:pPr>
        <w:spacing w:after="0" w:line="240" w:lineRule="auto"/>
        <w:jc w:val="both"/>
        <w:rPr>
          <w:rFonts w:ascii="Californian FB" w:eastAsia="Times New Roman" w:hAnsi="Californian FB"/>
          <w:color w:val="000000"/>
          <w:sz w:val="24"/>
          <w:lang w:eastAsia="hr-HR"/>
        </w:rPr>
      </w:pPr>
    </w:p>
    <w:p w:rsidR="0019200E" w:rsidRDefault="0019200E" w:rsidP="0019200E">
      <w:pPr>
        <w:spacing w:after="0" w:line="240" w:lineRule="auto"/>
        <w:jc w:val="center"/>
        <w:rPr>
          <w:rFonts w:ascii="Cambria" w:eastAsia="Times New Roman" w:hAnsi="Cambria"/>
          <w:color w:val="000000"/>
          <w:sz w:val="32"/>
          <w:szCs w:val="32"/>
          <w:lang w:eastAsia="hr-HR"/>
        </w:rPr>
      </w:pPr>
      <w:r>
        <w:rPr>
          <w:rFonts w:ascii="Cambria" w:eastAsia="Times New Roman" w:hAnsi="Cambria"/>
          <w:color w:val="000000"/>
          <w:sz w:val="32"/>
          <w:szCs w:val="32"/>
          <w:lang w:eastAsia="hr-HR"/>
        </w:rPr>
        <w:t>ODLUKU O PROCEDURI</w:t>
      </w:r>
    </w:p>
    <w:p w:rsidR="0019200E" w:rsidRDefault="0019200E" w:rsidP="0019200E">
      <w:pPr>
        <w:spacing w:after="0" w:line="240" w:lineRule="auto"/>
        <w:jc w:val="center"/>
        <w:rPr>
          <w:rFonts w:ascii="Cambria" w:eastAsia="Times New Roman" w:hAnsi="Cambria"/>
          <w:color w:val="000000"/>
          <w:sz w:val="32"/>
          <w:szCs w:val="32"/>
          <w:lang w:eastAsia="hr-HR"/>
        </w:rPr>
      </w:pPr>
      <w:r>
        <w:rPr>
          <w:rFonts w:ascii="Cambria" w:eastAsia="Times New Roman" w:hAnsi="Cambria"/>
          <w:color w:val="000000"/>
          <w:sz w:val="32"/>
          <w:szCs w:val="32"/>
          <w:lang w:eastAsia="hr-HR"/>
        </w:rPr>
        <w:t>STVARANJA UGOVORNIH OBVEZA</w:t>
      </w:r>
    </w:p>
    <w:p w:rsidR="0019200E" w:rsidRDefault="0019200E" w:rsidP="0019200E">
      <w:pPr>
        <w:spacing w:after="0" w:line="240" w:lineRule="auto"/>
        <w:rPr>
          <w:rFonts w:ascii="Cambria" w:eastAsia="Times New Roman" w:hAnsi="Cambria"/>
          <w:color w:val="000000"/>
          <w:sz w:val="24"/>
          <w:lang w:eastAsia="hr-HR"/>
        </w:rPr>
      </w:pPr>
    </w:p>
    <w:p w:rsidR="0019200E" w:rsidRDefault="0019200E" w:rsidP="0019200E">
      <w:pPr>
        <w:spacing w:after="0" w:line="240" w:lineRule="auto"/>
        <w:jc w:val="both"/>
        <w:rPr>
          <w:rFonts w:ascii="Californian FB" w:eastAsia="Times New Roman" w:hAnsi="Californian FB"/>
          <w:color w:val="000000"/>
          <w:sz w:val="24"/>
          <w:lang w:eastAsia="hr-HR"/>
        </w:rPr>
      </w:pPr>
      <w:r>
        <w:rPr>
          <w:rFonts w:ascii="Californian FB" w:eastAsia="Times New Roman" w:hAnsi="Californian FB"/>
          <w:color w:val="000000"/>
          <w:sz w:val="24"/>
          <w:lang w:eastAsia="hr-HR"/>
        </w:rPr>
        <w:t>Ovom odlukom propisuje se procedura stvaranja ugovornih odnosa, odnosno nabava roba i usluga, javna nabava i druge ugovorne obveze koje su potrebne za redovan rad Škole i obavljanje  odgojno-obrazovne djelatnosti u OŠ Ivana Kukuljevi</w:t>
      </w:r>
      <w:r>
        <w:rPr>
          <w:rFonts w:ascii="Cambria" w:eastAsia="Times New Roman" w:hAnsi="Cambria"/>
          <w:color w:val="000000"/>
          <w:sz w:val="24"/>
          <w:lang w:eastAsia="hr-HR"/>
        </w:rPr>
        <w:t>ć</w:t>
      </w:r>
      <w:r>
        <w:rPr>
          <w:rFonts w:ascii="Californian FB" w:eastAsia="Times New Roman" w:hAnsi="Californian FB"/>
          <w:color w:val="000000"/>
          <w:sz w:val="24"/>
          <w:lang w:eastAsia="hr-HR"/>
        </w:rPr>
        <w:t>a Sakcinskog, Ivanec.</w:t>
      </w:r>
    </w:p>
    <w:p w:rsidR="0019200E" w:rsidRDefault="0019200E" w:rsidP="0019200E">
      <w:pPr>
        <w:spacing w:after="0" w:line="240" w:lineRule="auto"/>
        <w:jc w:val="center"/>
        <w:rPr>
          <w:rFonts w:ascii="Cambria" w:eastAsia="Times New Roman" w:hAnsi="Cambria"/>
          <w:color w:val="000000"/>
          <w:sz w:val="28"/>
          <w:lang w:eastAsia="hr-HR"/>
        </w:rPr>
      </w:pPr>
      <w:r>
        <w:rPr>
          <w:rFonts w:ascii="Cambria" w:eastAsia="Times New Roman" w:hAnsi="Cambria"/>
          <w:color w:val="000000"/>
          <w:sz w:val="28"/>
          <w:lang w:eastAsia="hr-HR"/>
        </w:rPr>
        <w:t>I.</w:t>
      </w:r>
    </w:p>
    <w:p w:rsidR="0019200E" w:rsidRDefault="0019200E" w:rsidP="0019200E">
      <w:pPr>
        <w:spacing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hr-HR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hr-HR"/>
        </w:rPr>
        <w:t>STVARANJE OBVEZA ZA KOJE NIJE POTREBNA PROCEDURA JAVNE NABAVE</w:t>
      </w:r>
    </w:p>
    <w:p w:rsidR="0019200E" w:rsidRDefault="0019200E" w:rsidP="0019200E">
      <w:pPr>
        <w:spacing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702"/>
        <w:gridCol w:w="2195"/>
        <w:gridCol w:w="2026"/>
        <w:gridCol w:w="1900"/>
      </w:tblGrid>
      <w:tr w:rsidR="0019200E" w:rsidTr="0019200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jc w:val="center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Red.br.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jc w:val="center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AKTIVNOST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jc w:val="center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ODGOVORNOST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jc w:val="center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DOKUMENT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jc w:val="center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ROK</w:t>
            </w:r>
          </w:p>
        </w:tc>
      </w:tr>
      <w:tr w:rsidR="0019200E" w:rsidTr="0019200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1.  Prijedlog za nabavu: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a) Materijal za 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iš</w:t>
            </w:r>
            <w:r>
              <w:rPr>
                <w:sz w:val="24"/>
              </w:rPr>
              <w:t>ć</w:t>
            </w:r>
            <w:r>
              <w:rPr>
                <w:rFonts w:ascii="Bodoni MT Condensed" w:hAnsi="Bodoni MT Condensed"/>
                <w:sz w:val="24"/>
              </w:rPr>
              <w:t>enje i održavanje objekta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b) Uredski materijal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c) Papir i toner za printere i fotokopiranje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d) Udžbenici i stru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na literatura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e)Pedagoška dokumentacija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f) Materijal za teku</w:t>
            </w:r>
            <w:r>
              <w:rPr>
                <w:sz w:val="24"/>
              </w:rPr>
              <w:t>ć</w:t>
            </w:r>
            <w:r>
              <w:rPr>
                <w:rFonts w:ascii="Bodoni MT Condensed" w:hAnsi="Bodoni MT Condensed"/>
                <w:sz w:val="24"/>
              </w:rPr>
              <w:t>e održavanje škole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e) Namirnice za školsku kuhinju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2. Prijedlog za nabavu opreme i nastavnih sredstava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3. Korištenje usluga održavanja informati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ke opreme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4. Ostalo održavanje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5. Prijedlog za obavljanje radova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6. Prijedlog za nabavu opreme/korištenje usluge/radova koji nisu predvi</w:t>
            </w:r>
            <w:r>
              <w:rPr>
                <w:sz w:val="24"/>
              </w:rPr>
              <w:t>đ</w:t>
            </w:r>
            <w:r>
              <w:rPr>
                <w:rFonts w:ascii="Bodoni MT Condensed" w:hAnsi="Bodoni MT Condensed"/>
                <w:sz w:val="24"/>
              </w:rPr>
              <w:t>eni to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kom 1.- 5.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Prijedlog daju sprema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ice, narudžbu izvršava tajnica po odobrenju ravnatelja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Nastavnici Škole i ostali radnici u upravi putem tajništva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Tajnica/Knjižni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arka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Knjižni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arka, pedagog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Pedagoginja, tajnica 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Domari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Voditelji škole, kuharice, tajnica uz odobrenje ravnatelja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Nastavnici putem voditelja stru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nih vije</w:t>
            </w:r>
            <w:r>
              <w:rPr>
                <w:sz w:val="24"/>
              </w:rPr>
              <w:t>ć</w:t>
            </w:r>
            <w:r>
              <w:rPr>
                <w:rFonts w:ascii="Bodoni MT Condensed" w:hAnsi="Bodoni MT Condensed"/>
                <w:sz w:val="24"/>
              </w:rPr>
              <w:t>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Nastavnici putem voditelja stru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nih vije</w:t>
            </w:r>
            <w:r>
              <w:rPr>
                <w:sz w:val="24"/>
              </w:rPr>
              <w:t>ć</w:t>
            </w:r>
            <w:r>
              <w:rPr>
                <w:rFonts w:ascii="Bodoni MT Condensed" w:hAnsi="Bodoni MT Condensed"/>
                <w:sz w:val="24"/>
              </w:rPr>
              <w:t>a, voditelj/ica informati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ke u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ionice te ostali radnici koji koriste informati</w:t>
            </w:r>
            <w:r>
              <w:rPr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ku opremu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Domari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Domar, ravnatelj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Radnici – nositelji pojedinih poslova i aktivnosti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Pisani dokument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Pisani dokument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Pisani dokument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Pisani dokument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Tijekom kvartala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Prema potrebi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Prama potrebi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Prama potrebi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Tjedno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Mjese</w:t>
            </w:r>
            <w:r>
              <w:rPr>
                <w:rFonts w:asciiTheme="majorHAnsi" w:hAnsiTheme="majorHAnsi"/>
              </w:rPr>
              <w:t>č</w:t>
            </w:r>
            <w:r>
              <w:rPr>
                <w:rFonts w:ascii="Bodoni MT Condensed" w:hAnsi="Bodoni MT Condensed"/>
              </w:rPr>
              <w:t>no</w:t>
            </w:r>
            <w:r>
              <w:rPr>
                <w:rFonts w:ascii="Bodoni MT Condensed" w:hAnsi="Bodoni MT Condensed"/>
                <w:sz w:val="24"/>
              </w:rPr>
              <w:t>, od rujna do lipnja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Tijekom lipnja i rujna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Prema potrebi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Prema potrebi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</w:rPr>
              <w:t>U vrijeme odmora u</w:t>
            </w:r>
            <w:r>
              <w:t>č</w:t>
            </w:r>
            <w:r>
              <w:rPr>
                <w:rFonts w:ascii="Bodoni MT Condensed" w:hAnsi="Bodoni MT Condensed"/>
              </w:rPr>
              <w:t>enika i prema potreb</w:t>
            </w:r>
            <w:r>
              <w:rPr>
                <w:rFonts w:ascii="Bodoni MT Condensed" w:hAnsi="Bodoni MT Condensed"/>
                <w:sz w:val="24"/>
              </w:rPr>
              <w:t>i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</w:rPr>
              <w:t>Prema potrebi</w:t>
            </w:r>
          </w:p>
        </w:tc>
      </w:tr>
      <w:tr w:rsidR="0019200E" w:rsidTr="0019200E">
        <w:trPr>
          <w:trHeight w:val="11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Provjera da li je prijedlog u skladu s financijskim planom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Ravnatelj  ili ra</w:t>
            </w:r>
            <w:r>
              <w:rPr>
                <w:rFonts w:asciiTheme="majorHAnsi" w:hAnsiTheme="majorHAnsi"/>
                <w:sz w:val="24"/>
                <w:szCs w:val="24"/>
              </w:rPr>
              <w:t>č</w:t>
            </w:r>
            <w:r>
              <w:rPr>
                <w:rFonts w:ascii="Bodoni MT Condensed" w:hAnsi="Bodoni MT Condensed"/>
                <w:sz w:val="24"/>
                <w:szCs w:val="24"/>
              </w:rPr>
              <w:t>unovo</w:t>
            </w:r>
            <w:r>
              <w:rPr>
                <w:rFonts w:asciiTheme="majorHAnsi" w:hAnsiTheme="majorHAnsi"/>
                <w:sz w:val="24"/>
                <w:szCs w:val="24"/>
              </w:rPr>
              <w:t>đ</w:t>
            </w:r>
            <w:r>
              <w:rPr>
                <w:rFonts w:ascii="Bodoni MT Condensed" w:hAnsi="Bodoni MT Condensed"/>
                <w:sz w:val="24"/>
                <w:szCs w:val="24"/>
              </w:rPr>
              <w:t>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Ravnatelj odobrava sklapanje ugovora/narudžbe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3 dana od zaprimanja zahtjeva</w:t>
            </w:r>
          </w:p>
        </w:tc>
      </w:tr>
      <w:tr w:rsidR="0019200E" w:rsidTr="0019200E">
        <w:trPr>
          <w:trHeight w:val="9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 xml:space="preserve">3.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Pokretanje nabave – sklapanje ugovora – izdavanje narudžbe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Ravnatelj odnosno osoba koju on ovlasti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Ugovor - narudžba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3 dana od odobrenja iz t.2.</w:t>
            </w:r>
          </w:p>
        </w:tc>
      </w:tr>
    </w:tbl>
    <w:p w:rsidR="0019200E" w:rsidRDefault="0019200E" w:rsidP="0019200E">
      <w:pPr>
        <w:jc w:val="center"/>
        <w:rPr>
          <w:rFonts w:ascii="Cambria" w:hAnsi="Cambria"/>
          <w:sz w:val="16"/>
          <w:szCs w:val="16"/>
        </w:rPr>
      </w:pPr>
    </w:p>
    <w:p w:rsidR="0019200E" w:rsidRDefault="0019200E" w:rsidP="0019200E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II.</w:t>
      </w:r>
    </w:p>
    <w:p w:rsidR="0019200E" w:rsidRDefault="0019200E" w:rsidP="0019200E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STVARANJE OBVEZA ZA KOJE JE POTREBNA PROCEDRUA JAVNE NABAVE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734"/>
        <w:gridCol w:w="2174"/>
        <w:gridCol w:w="2166"/>
        <w:gridCol w:w="1803"/>
      </w:tblGrid>
      <w:tr w:rsidR="0019200E" w:rsidTr="0019200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R.BR.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AKTIVNOST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ODGOVORNOST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ROK</w:t>
            </w:r>
          </w:p>
        </w:tc>
      </w:tr>
      <w:tr w:rsidR="0019200E" w:rsidTr="0019200E">
        <w:trPr>
          <w:trHeight w:val="153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Prijedlog za nabavu opreme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Prijedlog za korištenje usluga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Prijedlog za obavljanje radova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Radnici – nositelji pojedinih poslova i aktivnosti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Prijedlog s opisom potrebne opreme/usluge/radova i okvirnom cijenom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</w:rPr>
            </w:pPr>
            <w:r>
              <w:rPr>
                <w:rFonts w:ascii="Bodoni MT Condensed" w:hAnsi="Bodoni MT Condensed"/>
              </w:rPr>
              <w:t>Tijekom godine, a najkasnije mjesec dana prije pripreme godišnjeg plana nabave za sljede</w:t>
            </w:r>
            <w:r>
              <w:rPr>
                <w:rFonts w:asciiTheme="majorHAnsi" w:hAnsiTheme="majorHAnsi"/>
              </w:rPr>
              <w:t>ć</w:t>
            </w:r>
            <w:r>
              <w:rPr>
                <w:rFonts w:ascii="Bodoni MT Condensed" w:hAnsi="Bodoni MT Condensed"/>
              </w:rPr>
              <w:t>u godinu.</w:t>
            </w:r>
          </w:p>
        </w:tc>
      </w:tr>
      <w:tr w:rsidR="0019200E" w:rsidTr="0019200E">
        <w:trPr>
          <w:trHeight w:val="266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 Priprema tehni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ke i natje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ajne dokumentacije za nabavu opreme/radova/usluga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Kod centraliziranog procesa – osniva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, ako proces nije centraliziran tada ovlašteni predstavnici naru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itelja – nositelji pojedinih poslova i aktivnosti u suradnji s ravnateljem uz obvezu angažiranja vanjskog stru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njaka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Tehni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ka i natje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ajna dokumentacija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Mjesec dana prije pokretanja postupka javne nabave.</w:t>
            </w:r>
          </w:p>
        </w:tc>
      </w:tr>
      <w:tr w:rsidR="0019200E" w:rsidTr="0019200E">
        <w:trPr>
          <w:trHeight w:val="71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3.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Uklju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ivanje stavki iz plana nabave u financijski plan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Ra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unovo</w:t>
            </w:r>
            <w:r>
              <w:rPr>
                <w:rFonts w:asciiTheme="majorHAnsi" w:hAnsiTheme="majorHAnsi"/>
                <w:sz w:val="24"/>
              </w:rPr>
              <w:t>đ</w:t>
            </w:r>
            <w:r>
              <w:rPr>
                <w:rFonts w:ascii="Bodoni MT Condensed" w:hAnsi="Bodoni MT Condensed"/>
                <w:sz w:val="24"/>
              </w:rPr>
              <w:t>a i ravnatelj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Financijski plan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Rujan - prosinac</w:t>
            </w:r>
          </w:p>
        </w:tc>
      </w:tr>
      <w:tr w:rsidR="0019200E" w:rsidTr="0019200E">
        <w:trPr>
          <w:trHeight w:val="16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Prijedlog za pokretanje postupka javne nabave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Ovlašteni predstavnici naru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 xml:space="preserve">itelja. Ravnatelj/ica preispituje </w:t>
            </w: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stvarnu potrebu za predmetom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Dopis s prijedlogom te tehni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kom i natje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ajnom dokumentacijom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Tijekom godine</w:t>
            </w:r>
          </w:p>
        </w:tc>
      </w:tr>
      <w:tr w:rsidR="0019200E" w:rsidTr="0019200E">
        <w:trPr>
          <w:trHeight w:val="10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</w:p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5.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Provjera da li je prijedlog u skladu s donesenim planom nabave i financijskim planom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Ravnatelj/ica i ra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unovo</w:t>
            </w:r>
            <w:r>
              <w:rPr>
                <w:rFonts w:asciiTheme="majorHAnsi" w:hAnsiTheme="majorHAnsi"/>
                <w:sz w:val="24"/>
              </w:rPr>
              <w:t>đ</w:t>
            </w:r>
            <w:r>
              <w:rPr>
                <w:rFonts w:ascii="Bodoni MT Condensed" w:hAnsi="Bodoni MT Condensed"/>
                <w:sz w:val="24"/>
              </w:rPr>
              <w:t>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Odobrenje za pokretanje postupka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2 dana</w:t>
            </w:r>
          </w:p>
        </w:tc>
      </w:tr>
      <w:tr w:rsidR="0019200E" w:rsidTr="0019200E">
        <w:trPr>
          <w:trHeight w:val="114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Provjera je li tehni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ka i natje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ajna dokumentacija u skladu s propisima o javnoj nabavi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Ravnatelj/ica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Pokre</w:t>
            </w:r>
            <w:r>
              <w:rPr>
                <w:rFonts w:asciiTheme="majorHAnsi" w:hAnsiTheme="majorHAnsi"/>
                <w:sz w:val="24"/>
              </w:rPr>
              <w:t>ć</w:t>
            </w:r>
            <w:r>
              <w:rPr>
                <w:rFonts w:ascii="Bodoni MT Condensed" w:hAnsi="Bodoni MT Condensed"/>
                <w:sz w:val="24"/>
              </w:rPr>
              <w:t>e postupak javne nabave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Najviše 30 dana od zaprimanja prijedloga za pokretanje postupka javne nabave</w:t>
            </w:r>
          </w:p>
        </w:tc>
      </w:tr>
      <w:tr w:rsidR="0019200E" w:rsidTr="0019200E">
        <w:trPr>
          <w:trHeight w:val="75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Pokretanje postupka javne nabave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Ravnatelj/ica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Objava natje</w:t>
            </w:r>
            <w:r>
              <w:rPr>
                <w:rFonts w:asciiTheme="majorHAnsi" w:hAnsiTheme="majorHAnsi"/>
                <w:sz w:val="24"/>
              </w:rPr>
              <w:t>č</w:t>
            </w:r>
            <w:r>
              <w:rPr>
                <w:rFonts w:ascii="Bodoni MT Condensed" w:hAnsi="Bodoni MT Condensed"/>
                <w:sz w:val="24"/>
              </w:rPr>
              <w:t>aja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E" w:rsidRDefault="0019200E">
            <w:pPr>
              <w:spacing w:after="0" w:line="240" w:lineRule="auto"/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Tijekom godine</w:t>
            </w:r>
          </w:p>
        </w:tc>
      </w:tr>
    </w:tbl>
    <w:p w:rsidR="0019200E" w:rsidRDefault="0019200E" w:rsidP="0019200E">
      <w:pPr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Ova procedura objavljena je na oglasnoj plo</w:t>
      </w:r>
      <w:r>
        <w:rPr>
          <w:rFonts w:asciiTheme="majorHAnsi" w:hAnsiTheme="majorHAnsi"/>
          <w:sz w:val="24"/>
        </w:rPr>
        <w:t>č</w:t>
      </w:r>
      <w:r>
        <w:rPr>
          <w:rFonts w:ascii="Bodoni MT" w:hAnsi="Bodoni MT"/>
          <w:sz w:val="24"/>
        </w:rPr>
        <w:t>i i  web stranici Škole.</w:t>
      </w:r>
    </w:p>
    <w:p w:rsidR="0019200E" w:rsidRDefault="0019200E" w:rsidP="0019200E">
      <w:pPr>
        <w:rPr>
          <w:rFonts w:ascii="Bodoni MT" w:hAnsi="Bodoni MT"/>
          <w:sz w:val="24"/>
        </w:rPr>
      </w:pPr>
    </w:p>
    <w:p w:rsidR="0019200E" w:rsidRDefault="0019200E" w:rsidP="0019200E">
      <w:pPr>
        <w:pStyle w:val="Bezproreda"/>
        <w:rPr>
          <w:rFonts w:ascii="Bodoni MT" w:hAnsi="Bodoni MT"/>
        </w:rPr>
      </w:pP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Ravnatelj:</w:t>
      </w:r>
    </w:p>
    <w:p w:rsidR="0019200E" w:rsidRDefault="0019200E" w:rsidP="0019200E">
      <w:pPr>
        <w:pStyle w:val="Bezproreda"/>
        <w:rPr>
          <w:rFonts w:ascii="Times New Roman" w:hAnsi="Times New Roman"/>
        </w:rPr>
      </w:pP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Damir Jagi</w:t>
      </w:r>
      <w:r>
        <w:rPr>
          <w:rFonts w:ascii="Times New Roman" w:hAnsi="Times New Roman"/>
        </w:rPr>
        <w:t>ć, prof.</w:t>
      </w:r>
    </w:p>
    <w:p w:rsidR="0019200E" w:rsidRDefault="0019200E" w:rsidP="0019200E">
      <w:pPr>
        <w:rPr>
          <w:rFonts w:ascii="Bodoni MT" w:hAnsi="Bodoni MT" w:cs="Courier New"/>
        </w:rPr>
      </w:pPr>
    </w:p>
    <w:p w:rsidR="0019200E" w:rsidRDefault="0019200E" w:rsidP="0019200E">
      <w:pPr>
        <w:rPr>
          <w:rFonts w:ascii="Bodoni MT" w:hAnsi="Bodoni MT" w:cs="Courier New"/>
        </w:rPr>
      </w:pPr>
      <w:r>
        <w:rPr>
          <w:rFonts w:ascii="Bodoni MT" w:hAnsi="Bodoni MT" w:cs="Courier New"/>
        </w:rPr>
        <w:t>KLASA: 400-01/14-01-1</w:t>
      </w:r>
    </w:p>
    <w:p w:rsidR="0019200E" w:rsidRDefault="0019200E" w:rsidP="0019200E">
      <w:pPr>
        <w:rPr>
          <w:rFonts w:ascii="Bodoni MT" w:hAnsi="Bodoni MT" w:cs="Courier New"/>
        </w:rPr>
      </w:pPr>
      <w:r>
        <w:rPr>
          <w:rFonts w:ascii="Bodoni MT" w:hAnsi="Bodoni MT" w:cs="Courier New"/>
        </w:rPr>
        <w:t>URBROJ:2186-118-01-14-2</w:t>
      </w:r>
    </w:p>
    <w:p w:rsidR="0019200E" w:rsidRDefault="0019200E" w:rsidP="0019200E">
      <w:pPr>
        <w:rPr>
          <w:rFonts w:ascii="Bodoni MT" w:hAnsi="Bodoni MT" w:cs="Courier New"/>
        </w:rPr>
      </w:pPr>
      <w:r>
        <w:rPr>
          <w:rFonts w:ascii="Bodoni MT" w:hAnsi="Bodoni MT" w:cs="Courier New"/>
        </w:rPr>
        <w:t>Ivanec, 13.1.2014.</w:t>
      </w:r>
    </w:p>
    <w:p w:rsidR="00DF3C67" w:rsidRDefault="00DF3C67"/>
    <w:sectPr w:rsidR="00DF3C67" w:rsidSect="00DF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0E"/>
    <w:rsid w:val="0019200E"/>
    <w:rsid w:val="003008E1"/>
    <w:rsid w:val="00D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0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20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0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20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PC-SKOLA</dc:creator>
  <cp:lastModifiedBy>rp</cp:lastModifiedBy>
  <cp:revision>2</cp:revision>
  <dcterms:created xsi:type="dcterms:W3CDTF">2014-03-02T19:27:00Z</dcterms:created>
  <dcterms:modified xsi:type="dcterms:W3CDTF">2014-03-02T19:27:00Z</dcterms:modified>
</cp:coreProperties>
</file>